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04F3" w:rsidRDefault="00C804F3">
      <w:r>
        <w:rPr>
          <w:noProof/>
        </w:rPr>
        <mc:AlternateContent>
          <mc:Choice Requires="wps">
            <w:drawing>
              <wp:anchor distT="45720" distB="45720" distL="114300" distR="114300" simplePos="0" relativeHeight="251666432" behindDoc="0" locked="0" layoutInCell="1" allowOverlap="1" wp14:anchorId="3F8EC59A" wp14:editId="633F6A54">
                <wp:simplePos x="0" y="0"/>
                <wp:positionH relativeFrom="margin">
                  <wp:align>right</wp:align>
                </wp:positionH>
                <wp:positionV relativeFrom="paragraph">
                  <wp:posOffset>142058</wp:posOffset>
                </wp:positionV>
                <wp:extent cx="2360930" cy="1404620"/>
                <wp:effectExtent l="0" t="0" r="381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804F3" w:rsidRDefault="00C804F3" w:rsidP="00C804F3">
                            <w:pPr>
                              <w:pStyle w:val="Heading1"/>
                            </w:pPr>
                            <w:r>
                              <w:t xml:space="preserve">Brief Description </w:t>
                            </w:r>
                          </w:p>
                          <w:p w:rsidR="00C804F3" w:rsidRDefault="00C804F3" w:rsidP="00C804F3">
                            <w:r w:rsidRPr="00E83766">
                              <w:rPr>
                                <w:color w:val="000000"/>
                                <w:highlight w:val="yellow"/>
                                <w:lang w:val="en"/>
                              </w:rPr>
                              <w:t>We completed restoration work on a 160-year-old Greek Revival in Millbrook, N.Y., located in the eastern Hudson River Valley.</w:t>
                            </w:r>
                            <w:r>
                              <w:rPr>
                                <w:color w:val="000000"/>
                                <w:lang w:val="en"/>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8EC59A" id="_x0000_t202" coordsize="21600,21600" o:spt="202" path="m,l,21600r21600,l21600,xe">
                <v:stroke joinstyle="miter"/>
                <v:path gradientshapeok="t" o:connecttype="rect"/>
              </v:shapetype>
              <v:shape id="Text Box 2" o:spid="_x0000_s1026" type="#_x0000_t202" style="position:absolute;margin-left:134.7pt;margin-top:11.2pt;width:185.9pt;height:110.6pt;z-index:25166643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" stroked="f">
                <v:textbox style="mso-fit-shape-to-text:t">
                  <w:txbxContent>
                    <w:p w:rsidR="00C804F3" w:rsidRDefault="00C804F3" w:rsidP="00C804F3">
                      <w:pPr>
                        <w:pStyle w:val="Heading1"/>
                      </w:pPr>
                      <w:r>
                        <w:t xml:space="preserve">Brief Description </w:t>
                      </w:r>
                    </w:p>
                    <w:p w:rsidR="00C804F3" w:rsidRDefault="00C804F3" w:rsidP="00C804F3">
                      <w:r w:rsidRPr="00E83766">
                        <w:rPr>
                          <w:color w:val="000000"/>
                          <w:highlight w:val="yellow"/>
                          <w:lang w:val="en"/>
                        </w:rPr>
                        <w:t>We completed restoration work on a 160-year-old Greek Revival in Millbrook, N.Y., located in the eastern Hudson River Valley.</w:t>
                      </w:r>
                      <w:r>
                        <w:rPr>
                          <w:color w:val="000000"/>
                          <w:lang w:val="en"/>
                        </w:rPr>
                        <w:t xml:space="preserve"> </w:t>
                      </w:r>
                    </w:p>
                  </w:txbxContent>
                </v:textbox>
                <w10:wrap type="square" anchorx="margin"/>
              </v:shape>
            </w:pict>
          </mc:Fallback>
        </mc:AlternateContent>
      </w:r>
    </w:p>
    <w:p w:rsidR="00990D33" w:rsidRDefault="00C8374F">
      <w:r>
        <w:rPr>
          <w:noProof/>
        </w:rPr>
        <mc:AlternateContent>
          <mc:Choice Requires="wps">
            <w:drawing>
              <wp:anchor distT="0" distB="0" distL="114300" distR="114300" simplePos="0" relativeHeight="251664384" behindDoc="0" locked="0" layoutInCell="1" allowOverlap="1" wp14:anchorId="2E7D85D2" wp14:editId="208390FF">
                <wp:simplePos x="0" y="0"/>
                <wp:positionH relativeFrom="column">
                  <wp:posOffset>-76200</wp:posOffset>
                </wp:positionH>
                <wp:positionV relativeFrom="paragraph">
                  <wp:posOffset>4972050</wp:posOffset>
                </wp:positionV>
                <wp:extent cx="3154680" cy="26289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3154680" cy="2628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555B5" id="Rectangle 5" o:spid="_x0000_s1026" style="position:absolute;margin-left:-6pt;margin-top:391.5pt;width:248.4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" fillcolor="#5b9bd5 [3204]" strokecolor="#1f4d78 [1604]" strokeweight="1pt"/>
            </w:pict>
          </mc:Fallback>
        </mc:AlternateContent>
      </w:r>
      <w:r>
        <w:rPr>
          <w:noProof/>
        </w:rPr>
        <mc:AlternateContent>
          <mc:Choice Requires="wps">
            <w:drawing>
              <wp:anchor distT="0" distB="0" distL="114300" distR="114300" simplePos="0" relativeHeight="251662336" behindDoc="0" locked="0" layoutInCell="1" allowOverlap="1" wp14:anchorId="0231BEA3" wp14:editId="496B2ABD">
                <wp:simplePos x="0" y="0"/>
                <wp:positionH relativeFrom="column">
                  <wp:posOffset>1625600</wp:posOffset>
                </wp:positionH>
                <wp:positionV relativeFrom="paragraph">
                  <wp:posOffset>3308350</wp:posOffset>
                </wp:positionV>
                <wp:extent cx="1574800" cy="13843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574800" cy="138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AA265" id="Rectangle 3" o:spid="_x0000_s1026" style="position:absolute;margin-left:128pt;margin-top:260.5pt;width:124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" fillcolor="#5b9bd5 [3204]" strokecolor="#1f4d78 [1604]" strokeweight="1pt"/>
            </w:pict>
          </mc:Fallback>
        </mc:AlternateContent>
      </w:r>
      <w:r>
        <w:rPr>
          <w:noProof/>
        </w:rPr>
        <mc:AlternateContent>
          <mc:Choice Requires="wps">
            <w:drawing>
              <wp:anchor distT="0" distB="0" distL="114300" distR="114300" simplePos="0" relativeHeight="251660288" behindDoc="0" locked="0" layoutInCell="1" allowOverlap="1" wp14:anchorId="2F535EFE" wp14:editId="2C7007F2">
                <wp:simplePos x="0" y="0"/>
                <wp:positionH relativeFrom="margin">
                  <wp:posOffset>-241300</wp:posOffset>
                </wp:positionH>
                <wp:positionV relativeFrom="paragraph">
                  <wp:posOffset>3295650</wp:posOffset>
                </wp:positionV>
                <wp:extent cx="1638300" cy="1397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638300" cy="139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2337D" id="Rectangle 2" o:spid="_x0000_s1026" style="position:absolute;margin-left:-19pt;margin-top:259.5pt;width:129pt;height:1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" fillcolor="#5b9bd5 [3204]" strokecolor="#1f4d78 [1604]"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60EDA84D" wp14:editId="185E8690">
                <wp:simplePos x="0" y="0"/>
                <wp:positionH relativeFrom="column">
                  <wp:posOffset>-266700</wp:posOffset>
                </wp:positionH>
                <wp:positionV relativeFrom="paragraph">
                  <wp:posOffset>311150</wp:posOffset>
                </wp:positionV>
                <wp:extent cx="3429000" cy="2743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0" cy="274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2EA68" id="Rectangle 1" o:spid="_x0000_s1026" style="position:absolute;margin-left:-21pt;margin-top:24.5pt;width:270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" fillcolor="#5b9bd5 [3204]" strokecolor="#1f4d78 [1604]" strokeweight="1pt"/>
            </w:pict>
          </mc:Fallback>
        </mc:AlternateContent>
      </w:r>
      <w:r>
        <w:rPr>
          <w:noProof/>
        </w:rPr>
        <mc:AlternateContent>
          <mc:Choice Requires="wps">
            <w:drawing>
              <wp:anchor distT="45720" distB="45720" distL="114300" distR="114300" simplePos="0" relativeHeight="251668480" behindDoc="0" locked="0" layoutInCell="1" allowOverlap="1" wp14:anchorId="1823A47A" wp14:editId="2A698A07">
                <wp:simplePos x="0" y="0"/>
                <wp:positionH relativeFrom="margin">
                  <wp:posOffset>3573780</wp:posOffset>
                </wp:positionH>
                <wp:positionV relativeFrom="paragraph">
                  <wp:posOffset>1217295</wp:posOffset>
                </wp:positionV>
                <wp:extent cx="2360930" cy="125730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300"/>
                        </a:xfrm>
                        <a:prstGeom prst="rect">
                          <a:avLst/>
                        </a:prstGeom>
                        <a:solidFill>
                          <a:srgbClr val="FFFFFF"/>
                        </a:solidFill>
                        <a:ln w="9525">
                          <a:noFill/>
                          <a:miter lim="800000"/>
                          <a:headEnd/>
                          <a:tailEnd/>
                        </a:ln>
                      </wps:spPr>
                      <wps:txbx>
                        <w:txbxContent>
                          <w:p w:rsidR="00C804F3" w:rsidRDefault="00C804F3" w:rsidP="00C804F3">
                            <w:pPr>
                              <w:pStyle w:val="Heading1"/>
                            </w:pPr>
                            <w:r>
                              <w:t>At a Glance</w:t>
                            </w:r>
                          </w:p>
                          <w:tbl>
                            <w:tblPr>
                              <w:tblStyle w:val="PlainTable1"/>
                              <w:tblW w:w="0" w:type="auto"/>
                              <w:tblLook w:val="04A0" w:firstRow="1" w:lastRow="0" w:firstColumn="1" w:lastColumn="0" w:noHBand="0" w:noVBand="1"/>
                            </w:tblPr>
                            <w:tblGrid>
                              <w:gridCol w:w="1711"/>
                              <w:gridCol w:w="1715"/>
                            </w:tblGrid>
                            <w:tr w:rsidR="00C804F3" w:rsidTr="00C80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rsidR="00C804F3" w:rsidRDefault="00C8374F" w:rsidP="00C804F3">
                                  <w:r>
                                    <w:t>Project Type</w:t>
                                  </w:r>
                                </w:p>
                              </w:tc>
                              <w:tc>
                                <w:tcPr>
                                  <w:tcW w:w="1721" w:type="dxa"/>
                                </w:tcPr>
                                <w:p w:rsidR="00C804F3" w:rsidRPr="00E83766" w:rsidRDefault="00C8374F" w:rsidP="00C804F3">
                                  <w:pPr>
                                    <w:cnfStyle w:val="100000000000" w:firstRow="1" w:lastRow="0" w:firstColumn="0" w:lastColumn="0" w:oddVBand="0" w:evenVBand="0" w:oddHBand="0" w:evenHBand="0" w:firstRowFirstColumn="0" w:firstRowLastColumn="0" w:lastRowFirstColumn="0" w:lastRowLastColumn="0"/>
                                    <w:rPr>
                                      <w:b w:val="0"/>
                                      <w:highlight w:val="yellow"/>
                                    </w:rPr>
                                  </w:pPr>
                                  <w:r w:rsidRPr="00E83766">
                                    <w:rPr>
                                      <w:b w:val="0"/>
                                      <w:highlight w:val="yellow"/>
                                    </w:rPr>
                                    <w:t>Restoration</w:t>
                                  </w:r>
                                </w:p>
                              </w:tc>
                            </w:tr>
                            <w:tr w:rsidR="00C804F3" w:rsidTr="00C80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rsidR="00C804F3" w:rsidRDefault="00C8374F" w:rsidP="00C804F3">
                                  <w:r>
                                    <w:t xml:space="preserve">Project Size </w:t>
                                  </w:r>
                                </w:p>
                              </w:tc>
                              <w:tc>
                                <w:tcPr>
                                  <w:tcW w:w="1721" w:type="dxa"/>
                                </w:tcPr>
                                <w:p w:rsidR="00C804F3" w:rsidRPr="00E83766" w:rsidRDefault="00C8374F" w:rsidP="00C804F3">
                                  <w:pPr>
                                    <w:cnfStyle w:val="000000100000" w:firstRow="0" w:lastRow="0" w:firstColumn="0" w:lastColumn="0" w:oddVBand="0" w:evenVBand="0" w:oddHBand="1" w:evenHBand="0" w:firstRowFirstColumn="0" w:firstRowLastColumn="0" w:lastRowFirstColumn="0" w:lastRowLastColumn="0"/>
                                    <w:rPr>
                                      <w:highlight w:val="yellow"/>
                                    </w:rPr>
                                  </w:pPr>
                                  <w:r w:rsidRPr="00E83766">
                                    <w:rPr>
                                      <w:highlight w:val="yellow"/>
                                    </w:rPr>
                                    <w:t>800 Square Feet</w:t>
                                  </w:r>
                                </w:p>
                              </w:tc>
                            </w:tr>
                            <w:tr w:rsidR="00C804F3" w:rsidTr="00C804F3">
                              <w:tc>
                                <w:tcPr>
                                  <w:cnfStyle w:val="001000000000" w:firstRow="0" w:lastRow="0" w:firstColumn="1" w:lastColumn="0" w:oddVBand="0" w:evenVBand="0" w:oddHBand="0" w:evenHBand="0" w:firstRowFirstColumn="0" w:firstRowLastColumn="0" w:lastRowFirstColumn="0" w:lastRowLastColumn="0"/>
                                  <w:tcW w:w="1720" w:type="dxa"/>
                                </w:tcPr>
                                <w:p w:rsidR="00C804F3" w:rsidRDefault="00C8374F" w:rsidP="00C804F3">
                                  <w:r>
                                    <w:t>Contract value</w:t>
                                  </w:r>
                                </w:p>
                              </w:tc>
                              <w:tc>
                                <w:tcPr>
                                  <w:tcW w:w="1721" w:type="dxa"/>
                                </w:tcPr>
                                <w:p w:rsidR="00C804F3" w:rsidRPr="00E83766" w:rsidRDefault="00C8374F" w:rsidP="00C804F3">
                                  <w:pPr>
                                    <w:cnfStyle w:val="000000000000" w:firstRow="0" w:lastRow="0" w:firstColumn="0" w:lastColumn="0" w:oddVBand="0" w:evenVBand="0" w:oddHBand="0" w:evenHBand="0" w:firstRowFirstColumn="0" w:firstRowLastColumn="0" w:lastRowFirstColumn="0" w:lastRowLastColumn="0"/>
                                    <w:rPr>
                                      <w:highlight w:val="yellow"/>
                                    </w:rPr>
                                  </w:pPr>
                                  <w:r w:rsidRPr="00E83766">
                                    <w:rPr>
                                      <w:highlight w:val="yellow"/>
                                    </w:rPr>
                                    <w:t>11,000</w:t>
                                  </w:r>
                                </w:p>
                              </w:tc>
                            </w:tr>
                          </w:tbl>
                          <w:p w:rsidR="00C804F3" w:rsidRDefault="00C804F3" w:rsidP="00C804F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23A47A" id="_x0000_t202" coordsize="21600,21600" o:spt="202" path="m,l,21600r21600,l21600,xe">
                <v:stroke joinstyle="miter"/>
                <v:path gradientshapeok="t" o:connecttype="rect"/>
              </v:shapetype>
              <v:shape id="_x0000_s1027" type="#_x0000_t202" style="position:absolute;margin-left:281.4pt;margin-top:95.85pt;width:185.9pt;height:99pt;z-index:251668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oIwIAACM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" stroked="f">
                <v:textbox>
                  <w:txbxContent>
                    <w:p w:rsidR="00C804F3" w:rsidRDefault="00C804F3" w:rsidP="00C804F3">
                      <w:pPr>
                        <w:pStyle w:val="Heading1"/>
                      </w:pPr>
                      <w:r>
                        <w:t>At a Glance</w:t>
                      </w:r>
                    </w:p>
                    <w:tbl>
                      <w:tblPr>
                        <w:tblStyle w:val="PlainTable1"/>
                        <w:tblW w:w="0" w:type="auto"/>
                        <w:tblLook w:val="04A0" w:firstRow="1" w:lastRow="0" w:firstColumn="1" w:lastColumn="0" w:noHBand="0" w:noVBand="1"/>
                      </w:tblPr>
                      <w:tblGrid>
                        <w:gridCol w:w="1711"/>
                        <w:gridCol w:w="1715"/>
                      </w:tblGrid>
                      <w:tr w:rsidR="00C804F3" w:rsidTr="00C80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rsidR="00C804F3" w:rsidRDefault="00C8374F" w:rsidP="00C804F3">
                            <w:r>
                              <w:t>Project Type</w:t>
                            </w:r>
                          </w:p>
                        </w:tc>
                        <w:tc>
                          <w:tcPr>
                            <w:tcW w:w="1721" w:type="dxa"/>
                          </w:tcPr>
                          <w:p w:rsidR="00C804F3" w:rsidRPr="00E83766" w:rsidRDefault="00C8374F" w:rsidP="00C804F3">
                            <w:pPr>
                              <w:cnfStyle w:val="100000000000" w:firstRow="1" w:lastRow="0" w:firstColumn="0" w:lastColumn="0" w:oddVBand="0" w:evenVBand="0" w:oddHBand="0" w:evenHBand="0" w:firstRowFirstColumn="0" w:firstRowLastColumn="0" w:lastRowFirstColumn="0" w:lastRowLastColumn="0"/>
                              <w:rPr>
                                <w:b w:val="0"/>
                                <w:highlight w:val="yellow"/>
                              </w:rPr>
                            </w:pPr>
                            <w:r w:rsidRPr="00E83766">
                              <w:rPr>
                                <w:b w:val="0"/>
                                <w:highlight w:val="yellow"/>
                              </w:rPr>
                              <w:t>Restoration</w:t>
                            </w:r>
                          </w:p>
                        </w:tc>
                      </w:tr>
                      <w:tr w:rsidR="00C804F3" w:rsidTr="00C80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rsidR="00C804F3" w:rsidRDefault="00C8374F" w:rsidP="00C804F3">
                            <w:r>
                              <w:t xml:space="preserve">Project Size </w:t>
                            </w:r>
                          </w:p>
                        </w:tc>
                        <w:tc>
                          <w:tcPr>
                            <w:tcW w:w="1721" w:type="dxa"/>
                          </w:tcPr>
                          <w:p w:rsidR="00C804F3" w:rsidRPr="00E83766" w:rsidRDefault="00C8374F" w:rsidP="00C804F3">
                            <w:pPr>
                              <w:cnfStyle w:val="000000100000" w:firstRow="0" w:lastRow="0" w:firstColumn="0" w:lastColumn="0" w:oddVBand="0" w:evenVBand="0" w:oddHBand="1" w:evenHBand="0" w:firstRowFirstColumn="0" w:firstRowLastColumn="0" w:lastRowFirstColumn="0" w:lastRowLastColumn="0"/>
                              <w:rPr>
                                <w:highlight w:val="yellow"/>
                              </w:rPr>
                            </w:pPr>
                            <w:r w:rsidRPr="00E83766">
                              <w:rPr>
                                <w:highlight w:val="yellow"/>
                              </w:rPr>
                              <w:t>800 Square Feet</w:t>
                            </w:r>
                          </w:p>
                        </w:tc>
                      </w:tr>
                      <w:tr w:rsidR="00C804F3" w:rsidTr="00C804F3">
                        <w:tc>
                          <w:tcPr>
                            <w:cnfStyle w:val="001000000000" w:firstRow="0" w:lastRow="0" w:firstColumn="1" w:lastColumn="0" w:oddVBand="0" w:evenVBand="0" w:oddHBand="0" w:evenHBand="0" w:firstRowFirstColumn="0" w:firstRowLastColumn="0" w:lastRowFirstColumn="0" w:lastRowLastColumn="0"/>
                            <w:tcW w:w="1720" w:type="dxa"/>
                          </w:tcPr>
                          <w:p w:rsidR="00C804F3" w:rsidRDefault="00C8374F" w:rsidP="00C804F3">
                            <w:r>
                              <w:t>Contract value</w:t>
                            </w:r>
                          </w:p>
                        </w:tc>
                        <w:tc>
                          <w:tcPr>
                            <w:tcW w:w="1721" w:type="dxa"/>
                          </w:tcPr>
                          <w:p w:rsidR="00C804F3" w:rsidRPr="00E83766" w:rsidRDefault="00C8374F" w:rsidP="00C804F3">
                            <w:pPr>
                              <w:cnfStyle w:val="000000000000" w:firstRow="0" w:lastRow="0" w:firstColumn="0" w:lastColumn="0" w:oddVBand="0" w:evenVBand="0" w:oddHBand="0" w:evenHBand="0" w:firstRowFirstColumn="0" w:firstRowLastColumn="0" w:lastRowFirstColumn="0" w:lastRowLastColumn="0"/>
                              <w:rPr>
                                <w:highlight w:val="yellow"/>
                              </w:rPr>
                            </w:pPr>
                            <w:r w:rsidRPr="00E83766">
                              <w:rPr>
                                <w:highlight w:val="yellow"/>
                              </w:rPr>
                              <w:t>11,000</w:t>
                            </w:r>
                          </w:p>
                        </w:tc>
                      </w:tr>
                    </w:tbl>
                    <w:p w:rsidR="00C804F3" w:rsidRDefault="00C804F3" w:rsidP="00C804F3"/>
                  </w:txbxContent>
                </v:textbox>
                <w10:wrap type="square" anchorx="margin"/>
              </v:shape>
            </w:pict>
          </mc:Fallback>
        </mc:AlternateContent>
      </w:r>
      <w:r w:rsidR="00C804F3">
        <w:rPr>
          <w:noProof/>
        </w:rPr>
        <mc:AlternateContent>
          <mc:Choice Requires="wps">
            <w:drawing>
              <wp:anchor distT="45720" distB="45720" distL="114300" distR="114300" simplePos="0" relativeHeight="251670528" behindDoc="0" locked="0" layoutInCell="1" allowOverlap="1" wp14:anchorId="2DE100BE" wp14:editId="2BE63677">
                <wp:simplePos x="0" y="0"/>
                <wp:positionH relativeFrom="margin">
                  <wp:align>right</wp:align>
                </wp:positionH>
                <wp:positionV relativeFrom="paragraph">
                  <wp:posOffset>2339975</wp:posOffset>
                </wp:positionV>
                <wp:extent cx="2373630" cy="560070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5600700"/>
                        </a:xfrm>
                        <a:prstGeom prst="rect">
                          <a:avLst/>
                        </a:prstGeom>
                        <a:solidFill>
                          <a:srgbClr val="FFFFFF"/>
                        </a:solidFill>
                        <a:ln w="9525">
                          <a:noFill/>
                          <a:miter lim="800000"/>
                          <a:headEnd/>
                          <a:tailEnd/>
                        </a:ln>
                      </wps:spPr>
                      <wps:txbx>
                        <w:txbxContent>
                          <w:p w:rsidR="009F6778" w:rsidRDefault="009F6778" w:rsidP="009F6778">
                            <w:pPr>
                              <w:pStyle w:val="Heading1"/>
                            </w:pPr>
                            <w:r>
                              <w:t xml:space="preserve">Scope of work </w:t>
                            </w:r>
                          </w:p>
                          <w:p w:rsidR="009F6778" w:rsidRPr="009F6778" w:rsidRDefault="009F6778" w:rsidP="009F6778">
                            <w:pPr>
                              <w:pStyle w:val="Subtitle"/>
                            </w:pPr>
                            <w:r>
                              <w:t>Project Description</w:t>
                            </w:r>
                          </w:p>
                          <w:p w:rsidR="009F6778" w:rsidRDefault="00C8374F">
                            <w:r w:rsidRPr="00E83766">
                              <w:rPr>
                                <w:color w:val="000000"/>
                                <w:highlight w:val="yellow"/>
                                <w:lang w:val="en"/>
                              </w:rPr>
                              <w:t xml:space="preserve">We spent seven months tearing down and replacing an addition with low ceilings that connected the main house to a kitchen addition, and completing extensive roof and exterior repairs. The work included raising the kitchen roofline, adding windows more in keeping with the building's style, installing new standing-seam roofing, and completely reconstructing or replacing the eaves, frieze, soffits, built-in </w:t>
                            </w:r>
                            <w:hyperlink r:id="rId6" w:history="1">
                              <w:r w:rsidRPr="00E83766">
                                <w:rPr>
                                  <w:rStyle w:val="Hyperlink"/>
                                  <w:highlight w:val="yellow"/>
                                  <w:lang w:val="en"/>
                                </w:rPr>
                                <w:t>gutters</w:t>
                              </w:r>
                            </w:hyperlink>
                            <w:r w:rsidRPr="00E83766">
                              <w:rPr>
                                <w:color w:val="000000"/>
                                <w:highlight w:val="yellow"/>
                                <w:lang w:val="en"/>
                              </w:rPr>
                              <w:t>, and decorative railings.</w:t>
                            </w:r>
                          </w:p>
                          <w:p w:rsidR="009F6778" w:rsidRDefault="009F6778" w:rsidP="009F6778">
                            <w:pPr>
                              <w:pStyle w:val="Subtitle"/>
                            </w:pPr>
                            <w:r>
                              <w:t>Builder Commentary</w:t>
                            </w:r>
                          </w:p>
                          <w:p w:rsidR="009F6778" w:rsidRPr="009F6778" w:rsidRDefault="009F6778" w:rsidP="009F6778">
                            <w:r w:rsidRPr="00E83766">
                              <w:rPr>
                                <w:color w:val="000000"/>
                                <w:highlight w:val="yellow"/>
                                <w:lang w:val="en"/>
                              </w:rPr>
                              <w:t>A distinguishing feature of this home is its entry colonnade, which stands on a 6-foot by 30-foot porch that is about 2 feet above finish grade. Working with the owners on the design to refurbish the entry, we decided to restore the colonnade to its proper "Doric order," with the shafts of the columns bearing directly on the new porch deck.</w:t>
                            </w:r>
                            <w:r>
                              <w:rPr>
                                <w:color w:val="000000"/>
                                <w:lang w:val="en"/>
                              </w:rPr>
                              <w:t xml:space="preserve"> </w:t>
                            </w:r>
                          </w:p>
                          <w:p w:rsidR="009F6778" w:rsidRDefault="009F67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E100BE" id="_x0000_s1028" type="#_x0000_t202" style="position:absolute;margin-left:135.7pt;margin-top:184.25pt;width:186.9pt;height:441pt;z-index:25167052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" stroked="f">
                <v:textbox>
                  <w:txbxContent>
                    <w:p w:rsidR="009F6778" w:rsidRDefault="009F6778" w:rsidP="009F6778">
                      <w:pPr>
                        <w:pStyle w:val="Heading1"/>
                      </w:pPr>
                      <w:r>
                        <w:t xml:space="preserve">Scope of work </w:t>
                      </w:r>
                    </w:p>
                    <w:p w:rsidR="009F6778" w:rsidRPr="009F6778" w:rsidRDefault="009F6778" w:rsidP="009F6778">
                      <w:pPr>
                        <w:pStyle w:val="Subtitle"/>
                      </w:pPr>
                      <w:r>
                        <w:t>Project Description</w:t>
                      </w:r>
                    </w:p>
                    <w:p w:rsidR="009F6778" w:rsidRDefault="00C8374F">
                      <w:r w:rsidRPr="00E83766">
                        <w:rPr>
                          <w:color w:val="000000"/>
                          <w:highlight w:val="yellow"/>
                          <w:lang w:val="en"/>
                        </w:rPr>
                        <w:t xml:space="preserve">We spent seven months tearing down and replacing an addition with low ceilings that connected the main house to a kitchen addition, and completing extensive roof and exterior repairs. The work included raising the kitchen roofline, adding windows more in keeping with the building's style, installing new standing-seam roofing, and completely reconstructing or replacing the eaves, frieze, soffits, built-in </w:t>
                      </w:r>
                      <w:hyperlink r:id="rId7" w:history="1">
                        <w:r w:rsidRPr="00E83766">
                          <w:rPr>
                            <w:rStyle w:val="Hyperlink"/>
                            <w:highlight w:val="yellow"/>
                            <w:lang w:val="en"/>
                          </w:rPr>
                          <w:t>gutters</w:t>
                        </w:r>
                      </w:hyperlink>
                      <w:r w:rsidRPr="00E83766">
                        <w:rPr>
                          <w:color w:val="000000"/>
                          <w:highlight w:val="yellow"/>
                          <w:lang w:val="en"/>
                        </w:rPr>
                        <w:t>, and decorative railings.</w:t>
                      </w:r>
                    </w:p>
                    <w:p w:rsidR="009F6778" w:rsidRDefault="009F6778" w:rsidP="009F6778">
                      <w:pPr>
                        <w:pStyle w:val="Subtitle"/>
                      </w:pPr>
                      <w:r>
                        <w:t>Builder Commentary</w:t>
                      </w:r>
                    </w:p>
                    <w:p w:rsidR="009F6778" w:rsidRPr="009F6778" w:rsidRDefault="009F6778" w:rsidP="009F6778">
                      <w:r w:rsidRPr="00E83766">
                        <w:rPr>
                          <w:color w:val="000000"/>
                          <w:highlight w:val="yellow"/>
                          <w:lang w:val="en"/>
                        </w:rPr>
                        <w:t>A distinguishing feature of this home is its entry colonnade, which stands on a 6-foot by 30-foot porch that is about 2 feet above finish grade. Working with the owners on the design to refurbish the entry, we decided to restore the colonnade to its proper "Doric order," with the shafts of the columns bearing directly on the new porch deck.</w:t>
                      </w:r>
                      <w:r>
                        <w:rPr>
                          <w:color w:val="000000"/>
                          <w:lang w:val="en"/>
                        </w:rPr>
                        <w:t xml:space="preserve"> </w:t>
                      </w:r>
                    </w:p>
                    <w:p w:rsidR="009F6778" w:rsidRDefault="009F6778"/>
                  </w:txbxContent>
                </v:textbox>
                <w10:wrap type="square" anchorx="margin"/>
              </v:shape>
            </w:pict>
          </mc:Fallback>
        </mc:AlternateContent>
      </w:r>
    </w:p>
    <w:sectPr w:rsidR="00990D33" w:rsidSect="00C8374F">
      <w:headerReference w:type="default" r:id="rId8"/>
      <w:pgSz w:w="12240" w:h="15840"/>
      <w:pgMar w:top="126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B17" w:rsidRDefault="002A6B17" w:rsidP="00C804F3">
      <w:pPr>
        <w:spacing w:after="0" w:line="240" w:lineRule="auto"/>
      </w:pPr>
      <w:r>
        <w:separator/>
      </w:r>
    </w:p>
  </w:endnote>
  <w:endnote w:type="continuationSeparator" w:id="0">
    <w:p w:rsidR="002A6B17" w:rsidRDefault="002A6B17" w:rsidP="00C8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B17" w:rsidRDefault="002A6B17" w:rsidP="00C804F3">
      <w:pPr>
        <w:spacing w:after="0" w:line="240" w:lineRule="auto"/>
      </w:pPr>
      <w:r>
        <w:separator/>
      </w:r>
    </w:p>
  </w:footnote>
  <w:footnote w:type="continuationSeparator" w:id="0">
    <w:p w:rsidR="002A6B17" w:rsidRDefault="002A6B17" w:rsidP="00C80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F3" w:rsidRDefault="00C804F3">
    <w:pPr>
      <w:pStyle w:val="Header"/>
    </w:pPr>
    <w:r>
      <w:t>Greek Revival (test)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F3"/>
    <w:rsid w:val="00035492"/>
    <w:rsid w:val="00135B34"/>
    <w:rsid w:val="00137D4F"/>
    <w:rsid w:val="002006EF"/>
    <w:rsid w:val="00201716"/>
    <w:rsid w:val="002A6B17"/>
    <w:rsid w:val="002F4957"/>
    <w:rsid w:val="003131EE"/>
    <w:rsid w:val="00363380"/>
    <w:rsid w:val="003A3011"/>
    <w:rsid w:val="003F6B05"/>
    <w:rsid w:val="0042602D"/>
    <w:rsid w:val="004E7BF3"/>
    <w:rsid w:val="005E292F"/>
    <w:rsid w:val="00607BD3"/>
    <w:rsid w:val="00614588"/>
    <w:rsid w:val="00703EDA"/>
    <w:rsid w:val="00790AF0"/>
    <w:rsid w:val="00990D33"/>
    <w:rsid w:val="009F6778"/>
    <w:rsid w:val="00A33C33"/>
    <w:rsid w:val="00BC3148"/>
    <w:rsid w:val="00C23AB4"/>
    <w:rsid w:val="00C804F3"/>
    <w:rsid w:val="00C8374F"/>
    <w:rsid w:val="00CA3FCF"/>
    <w:rsid w:val="00D15319"/>
    <w:rsid w:val="00D467DF"/>
    <w:rsid w:val="00D53F38"/>
    <w:rsid w:val="00E8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BFECE-1A52-4BDF-898A-6DBED018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4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67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7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F3"/>
  </w:style>
  <w:style w:type="paragraph" w:styleId="Footer">
    <w:name w:val="footer"/>
    <w:basedOn w:val="Normal"/>
    <w:link w:val="FooterChar"/>
    <w:uiPriority w:val="99"/>
    <w:unhideWhenUsed/>
    <w:rsid w:val="00C80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F3"/>
  </w:style>
  <w:style w:type="character" w:customStyle="1" w:styleId="Heading1Char">
    <w:name w:val="Heading 1 Char"/>
    <w:basedOn w:val="DefaultParagraphFont"/>
    <w:link w:val="Heading1"/>
    <w:uiPriority w:val="9"/>
    <w:rsid w:val="00C804F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8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804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9F67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6778"/>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9F67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F6778"/>
    <w:rPr>
      <w:rFonts w:eastAsiaTheme="minorEastAsia"/>
      <w:color w:val="5A5A5A" w:themeColor="text1" w:themeTint="A5"/>
      <w:spacing w:val="15"/>
    </w:rPr>
  </w:style>
  <w:style w:type="character" w:styleId="Hyperlink">
    <w:name w:val="Hyperlink"/>
    <w:basedOn w:val="DefaultParagraphFont"/>
    <w:uiPriority w:val="99"/>
    <w:semiHidden/>
    <w:unhideWhenUsed/>
    <w:rsid w:val="00C83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lconline.com/how-to/roofing/gut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lconline.com/how-to/roofing/gutt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Albert</dc:creator>
  <cp:keywords/>
  <dc:description/>
  <cp:lastModifiedBy>Jeremy Albert</cp:lastModifiedBy>
  <cp:revision>2</cp:revision>
  <dcterms:created xsi:type="dcterms:W3CDTF">2016-07-14T17:22:00Z</dcterms:created>
  <dcterms:modified xsi:type="dcterms:W3CDTF">2016-07-14T17:22:00Z</dcterms:modified>
</cp:coreProperties>
</file>